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A4" w:rsidRDefault="00C111A3">
      <w:r>
        <w:t xml:space="preserve">H1008879 </w:t>
      </w:r>
      <w:r>
        <w:rPr>
          <w:rStyle w:val="il"/>
        </w:rPr>
        <w:t>Palwinder</w:t>
      </w:r>
      <w:r>
        <w:t xml:space="preserve"> </w:t>
      </w:r>
      <w:r>
        <w:rPr>
          <w:rStyle w:val="il"/>
        </w:rPr>
        <w:t>Kaur</w:t>
      </w:r>
      <w:r>
        <w:t xml:space="preserve"> "The Admissions Committee has declined admission into the BA. • Has already received a Bachelor of Arts (or equivalent) and cannot earn a duplicate degree. • Does not meet UCW's English Language Proficiency requirements. You will receive the student letter once it has been completed."</w:t>
      </w:r>
    </w:p>
    <w:sectPr w:rsidR="00AC36A4" w:rsidSect="00AC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111A3"/>
    <w:rsid w:val="00AC36A4"/>
    <w:rsid w:val="00C1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11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2018-08-14T20:49:00Z</dcterms:created>
  <dcterms:modified xsi:type="dcterms:W3CDTF">2018-08-14T20:49:00Z</dcterms:modified>
</cp:coreProperties>
</file>