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1541" w14:textId="76B6226F" w:rsidR="006372EC" w:rsidRPr="00CE1E67" w:rsidRDefault="006372EC" w:rsidP="003A69BB">
      <w:pPr>
        <w:pStyle w:val="NoSpacing"/>
        <w:jc w:val="center"/>
        <w:rPr>
          <w:rFonts w:ascii="Times New Roman" w:hAnsi="Times New Roman" w:cs="Times New Roman"/>
          <w:b/>
          <w:bCs/>
          <w:sz w:val="52"/>
          <w:szCs w:val="52"/>
        </w:rPr>
      </w:pPr>
      <w:r w:rsidRPr="00CE1E67">
        <w:rPr>
          <w:rFonts w:ascii="Times New Roman" w:hAnsi="Times New Roman" w:cs="Times New Roman"/>
          <w:b/>
          <w:bCs/>
          <w:sz w:val="52"/>
          <w:szCs w:val="52"/>
        </w:rPr>
        <w:t>M</w:t>
      </w:r>
      <w:r w:rsidR="00CE1E67">
        <w:rPr>
          <w:rFonts w:ascii="Times New Roman" w:hAnsi="Times New Roman" w:cs="Times New Roman"/>
          <w:b/>
          <w:bCs/>
          <w:sz w:val="52"/>
          <w:szCs w:val="52"/>
        </w:rPr>
        <w:t>ONDAY</w:t>
      </w:r>
      <w:r w:rsidRPr="00CE1E67">
        <w:rPr>
          <w:rFonts w:ascii="Times New Roman" w:hAnsi="Times New Roman" w:cs="Times New Roman"/>
          <w:b/>
          <w:bCs/>
          <w:sz w:val="52"/>
          <w:szCs w:val="52"/>
        </w:rPr>
        <w:t xml:space="preserve"> N</w:t>
      </w:r>
      <w:r w:rsidR="00CE1E67">
        <w:rPr>
          <w:rFonts w:ascii="Times New Roman" w:hAnsi="Times New Roman" w:cs="Times New Roman"/>
          <w:b/>
          <w:bCs/>
          <w:sz w:val="52"/>
          <w:szCs w:val="52"/>
        </w:rPr>
        <w:t>GBEKEN</w:t>
      </w:r>
    </w:p>
    <w:p w14:paraId="750A07AA" w14:textId="3A428DCD" w:rsidR="006372EC" w:rsidRPr="00265B1D" w:rsidRDefault="006372EC" w:rsidP="00CE1E67">
      <w:pPr>
        <w:pStyle w:val="NoSpacing"/>
        <w:rPr>
          <w:rFonts w:ascii="Segoe UI" w:hAnsi="Segoe UI" w:cs="Segoe UI"/>
          <w:b/>
          <w:bCs/>
        </w:rPr>
      </w:pPr>
    </w:p>
    <w:p w14:paraId="41C2D0CF" w14:textId="0F455DCB" w:rsidR="006372EC" w:rsidRPr="00265B1D" w:rsidRDefault="00CE1E67" w:rsidP="00CE1E67">
      <w:pPr>
        <w:pStyle w:val="NoSpacing"/>
        <w:rPr>
          <w:rFonts w:ascii="Segoe UI" w:hAnsi="Segoe UI" w:cs="Segoe UI"/>
          <w:b/>
          <w:bCs/>
        </w:rPr>
      </w:pPr>
      <w:r>
        <w:rPr>
          <w:rFonts w:ascii="Segoe UI" w:hAnsi="Segoe UI" w:cs="Segoe UI"/>
          <w:b/>
          <w:bCs/>
        </w:rPr>
        <w:t xml:space="preserve">                                 Phone: </w:t>
      </w:r>
      <w:r w:rsidR="006372EC" w:rsidRPr="00265B1D">
        <w:rPr>
          <w:rFonts w:ascii="Segoe UI" w:hAnsi="Segoe UI" w:cs="Segoe UI"/>
          <w:b/>
          <w:bCs/>
        </w:rPr>
        <w:t>226-378-5064</w:t>
      </w:r>
    </w:p>
    <w:p w14:paraId="4B215567" w14:textId="1319140C" w:rsidR="00843649" w:rsidRPr="00265B1D" w:rsidRDefault="00CE1E67" w:rsidP="00CE1E67">
      <w:pPr>
        <w:pStyle w:val="NoSpacing"/>
        <w:pBdr>
          <w:bottom w:val="single" w:sz="8" w:space="1" w:color="auto"/>
        </w:pBdr>
        <w:rPr>
          <w:rFonts w:ascii="Segoe UI" w:hAnsi="Segoe UI" w:cs="Segoe UI"/>
          <w:b/>
          <w:bCs/>
        </w:rPr>
      </w:pPr>
      <w:r>
        <w:rPr>
          <w:rFonts w:ascii="Segoe UI" w:hAnsi="Segoe UI" w:cs="Segoe UI"/>
          <w:b/>
          <w:bCs/>
        </w:rPr>
        <w:t xml:space="preserve">                                 Email: </w:t>
      </w:r>
      <w:r w:rsidR="006372EC" w:rsidRPr="00265B1D">
        <w:rPr>
          <w:rFonts w:ascii="Segoe UI" w:hAnsi="Segoe UI" w:cs="Segoe UI"/>
          <w:b/>
          <w:bCs/>
        </w:rPr>
        <w:t>ngbeken1monday@gmail.com</w:t>
      </w:r>
    </w:p>
    <w:p w14:paraId="56B3F5F2" w14:textId="77777777" w:rsidR="006372EC" w:rsidRPr="006372EC" w:rsidRDefault="006372EC" w:rsidP="006372EC">
      <w:pPr>
        <w:pStyle w:val="NoSpacing"/>
        <w:rPr>
          <w:u w:val="single"/>
        </w:rPr>
      </w:pPr>
    </w:p>
    <w:p w14:paraId="5DC69AD3" w14:textId="21D4FD20" w:rsidR="00397975" w:rsidRDefault="00397975" w:rsidP="006372EC">
      <w:pPr>
        <w:pStyle w:val="NoSpacing"/>
        <w:rPr>
          <w:rFonts w:ascii="Segoe UI" w:hAnsi="Segoe UI" w:cs="Segoe UI"/>
          <w:b/>
          <w:bCs/>
          <w:u w:val="single"/>
        </w:rPr>
      </w:pPr>
      <w:r>
        <w:rPr>
          <w:rFonts w:ascii="Segoe UI" w:hAnsi="Segoe UI" w:cs="Segoe UI"/>
          <w:b/>
          <w:bCs/>
          <w:u w:val="single"/>
        </w:rPr>
        <w:t>Professional S</w:t>
      </w:r>
      <w:r w:rsidR="002E28E8">
        <w:rPr>
          <w:rFonts w:ascii="Segoe UI" w:hAnsi="Segoe UI" w:cs="Segoe UI"/>
          <w:b/>
          <w:bCs/>
          <w:u w:val="single"/>
        </w:rPr>
        <w:t>ummary:</w:t>
      </w:r>
    </w:p>
    <w:p w14:paraId="3D8C94DB" w14:textId="77777777" w:rsidR="00397975" w:rsidRDefault="00397975" w:rsidP="006372EC">
      <w:pPr>
        <w:pStyle w:val="NoSpacing"/>
        <w:rPr>
          <w:rFonts w:ascii="Segoe UI" w:hAnsi="Segoe UI" w:cs="Segoe UI"/>
          <w:b/>
          <w:bCs/>
          <w:u w:val="single"/>
        </w:rPr>
      </w:pPr>
    </w:p>
    <w:p w14:paraId="4A40B328" w14:textId="74AE0C36" w:rsidR="00397975" w:rsidRPr="002E28E8" w:rsidRDefault="00A83A73" w:rsidP="006372EC">
      <w:pPr>
        <w:pStyle w:val="NoSpacing"/>
        <w:rPr>
          <w:rFonts w:ascii="Segoe UI" w:hAnsi="Segoe UI" w:cs="Segoe UI"/>
        </w:rPr>
      </w:pPr>
      <w:r w:rsidRPr="00A83A73">
        <w:rPr>
          <w:rFonts w:ascii="Segoe UI" w:hAnsi="Segoe UI" w:cs="Segoe UI"/>
        </w:rPr>
        <w:t>Detail-oriented and experienced Bookkeeper wit</w:t>
      </w:r>
      <w:r>
        <w:rPr>
          <w:rFonts w:ascii="Segoe UI" w:hAnsi="Segoe UI" w:cs="Segoe UI"/>
        </w:rPr>
        <w:t xml:space="preserve">h </w:t>
      </w:r>
      <w:r w:rsidRPr="00A83A73">
        <w:rPr>
          <w:rFonts w:ascii="Segoe UI" w:hAnsi="Segoe UI" w:cs="Segoe UI"/>
        </w:rPr>
        <w:t>hands-on experience in full-cycle bookkeeping, payroll processing, and tax return preparation. Adept at reconciling accounts, managing ledgers, and using accounting software including Sage50 and QuickBooks. Committed to accuracy, confidentiality, and supporting small to medium-sized businesses in meeting their financial goals.</w:t>
      </w:r>
    </w:p>
    <w:p w14:paraId="5DD6F013" w14:textId="77777777" w:rsidR="00397975" w:rsidRDefault="00397975" w:rsidP="006372EC">
      <w:pPr>
        <w:pStyle w:val="NoSpacing"/>
        <w:rPr>
          <w:rFonts w:ascii="Segoe UI" w:hAnsi="Segoe UI" w:cs="Segoe UI"/>
          <w:b/>
          <w:bCs/>
          <w:u w:val="single"/>
        </w:rPr>
      </w:pPr>
    </w:p>
    <w:p w14:paraId="014A9A7A" w14:textId="2F25F28E" w:rsidR="006372EC" w:rsidRPr="00265B1D" w:rsidRDefault="006372EC" w:rsidP="006372EC">
      <w:pPr>
        <w:pStyle w:val="NoSpacing"/>
        <w:rPr>
          <w:rFonts w:ascii="Segoe UI" w:hAnsi="Segoe UI" w:cs="Segoe UI"/>
        </w:rPr>
      </w:pPr>
      <w:r w:rsidRPr="00265B1D">
        <w:rPr>
          <w:rFonts w:ascii="Segoe UI" w:hAnsi="Segoe UI" w:cs="Segoe UI"/>
          <w:b/>
          <w:bCs/>
          <w:u w:val="single"/>
        </w:rPr>
        <w:t>Skills and Abilities:</w:t>
      </w:r>
    </w:p>
    <w:p w14:paraId="6C279AE8" w14:textId="77777777" w:rsidR="006372EC" w:rsidRPr="00265B1D" w:rsidRDefault="006372EC" w:rsidP="006372EC">
      <w:pPr>
        <w:pStyle w:val="NoSpacing"/>
        <w:rPr>
          <w:rFonts w:ascii="Segoe UI" w:hAnsi="Segoe UI" w:cs="Segoe UI"/>
        </w:rPr>
      </w:pPr>
    </w:p>
    <w:p w14:paraId="6061FB04" w14:textId="0A149666" w:rsidR="00A83A73" w:rsidRPr="00A83A73" w:rsidRDefault="00A83A73" w:rsidP="00A83A73">
      <w:pPr>
        <w:pStyle w:val="NoSpacing"/>
        <w:numPr>
          <w:ilvl w:val="0"/>
          <w:numId w:val="1"/>
        </w:numPr>
        <w:rPr>
          <w:rFonts w:ascii="Segoe UI" w:hAnsi="Segoe UI" w:cs="Segoe UI"/>
        </w:rPr>
      </w:pPr>
      <w:r w:rsidRPr="00A83A73">
        <w:rPr>
          <w:rFonts w:ascii="Segoe UI" w:hAnsi="Segoe UI" w:cs="Segoe UI"/>
        </w:rPr>
        <w:t>Full-Cycle Bookkeeping</w:t>
      </w:r>
    </w:p>
    <w:p w14:paraId="29E7BCD2" w14:textId="293D54A7" w:rsidR="00A83A73" w:rsidRPr="00A83A73" w:rsidRDefault="00A83A73" w:rsidP="00A83A73">
      <w:pPr>
        <w:pStyle w:val="NoSpacing"/>
        <w:numPr>
          <w:ilvl w:val="0"/>
          <w:numId w:val="1"/>
        </w:numPr>
        <w:rPr>
          <w:rFonts w:ascii="Segoe UI" w:hAnsi="Segoe UI" w:cs="Segoe UI"/>
        </w:rPr>
      </w:pPr>
      <w:r w:rsidRPr="00A83A73">
        <w:rPr>
          <w:rFonts w:ascii="Segoe UI" w:hAnsi="Segoe UI" w:cs="Segoe UI"/>
        </w:rPr>
        <w:t>Tax Return Preparation</w:t>
      </w:r>
    </w:p>
    <w:p w14:paraId="3A437B23" w14:textId="2EB5D2CE" w:rsidR="00A83A73" w:rsidRPr="00A83A73" w:rsidRDefault="00A83A73" w:rsidP="00A83A73">
      <w:pPr>
        <w:pStyle w:val="NoSpacing"/>
        <w:numPr>
          <w:ilvl w:val="0"/>
          <w:numId w:val="1"/>
        </w:numPr>
        <w:rPr>
          <w:rFonts w:ascii="Segoe UI" w:hAnsi="Segoe UI" w:cs="Segoe UI"/>
        </w:rPr>
      </w:pPr>
      <w:r w:rsidRPr="00A83A73">
        <w:rPr>
          <w:rFonts w:ascii="Segoe UI" w:hAnsi="Segoe UI" w:cs="Segoe UI"/>
        </w:rPr>
        <w:t>Account Reconciliation</w:t>
      </w:r>
    </w:p>
    <w:p w14:paraId="49D7C60E" w14:textId="73BE4C04" w:rsidR="00A83A73" w:rsidRPr="00A83A73" w:rsidRDefault="00A83A73" w:rsidP="00A83A73">
      <w:pPr>
        <w:pStyle w:val="NoSpacing"/>
        <w:numPr>
          <w:ilvl w:val="0"/>
          <w:numId w:val="1"/>
        </w:numPr>
        <w:rPr>
          <w:rFonts w:ascii="Segoe UI" w:hAnsi="Segoe UI" w:cs="Segoe UI"/>
        </w:rPr>
      </w:pPr>
      <w:r w:rsidRPr="00A83A73">
        <w:rPr>
          <w:rFonts w:ascii="Segoe UI" w:hAnsi="Segoe UI" w:cs="Segoe UI"/>
        </w:rPr>
        <w:t>Payroll Processing</w:t>
      </w:r>
    </w:p>
    <w:p w14:paraId="75D5E6D7" w14:textId="04D8363F" w:rsidR="00A83A73" w:rsidRPr="00A83A73" w:rsidRDefault="00A83A73" w:rsidP="00A83A73">
      <w:pPr>
        <w:pStyle w:val="NoSpacing"/>
        <w:numPr>
          <w:ilvl w:val="0"/>
          <w:numId w:val="1"/>
        </w:numPr>
        <w:rPr>
          <w:rFonts w:ascii="Segoe UI" w:hAnsi="Segoe UI" w:cs="Segoe UI"/>
        </w:rPr>
      </w:pPr>
      <w:r w:rsidRPr="00A83A73">
        <w:rPr>
          <w:rFonts w:ascii="Segoe UI" w:hAnsi="Segoe UI" w:cs="Segoe UI"/>
        </w:rPr>
        <w:t xml:space="preserve">Sage50, QuickBooks, </w:t>
      </w:r>
      <w:proofErr w:type="spellStart"/>
      <w:r w:rsidRPr="00A83A73">
        <w:rPr>
          <w:rFonts w:ascii="Segoe UI" w:hAnsi="Segoe UI" w:cs="Segoe UI"/>
        </w:rPr>
        <w:t>AccountEdge</w:t>
      </w:r>
      <w:proofErr w:type="spellEnd"/>
    </w:p>
    <w:p w14:paraId="2A05CB8E" w14:textId="0B29DEFD" w:rsidR="00A83A73" w:rsidRPr="00A83A73" w:rsidRDefault="00A83A73" w:rsidP="00A83A73">
      <w:pPr>
        <w:pStyle w:val="NoSpacing"/>
        <w:numPr>
          <w:ilvl w:val="0"/>
          <w:numId w:val="1"/>
        </w:numPr>
        <w:rPr>
          <w:rFonts w:ascii="Segoe UI" w:hAnsi="Segoe UI" w:cs="Segoe UI"/>
        </w:rPr>
      </w:pPr>
      <w:r w:rsidRPr="00A83A73">
        <w:rPr>
          <w:rFonts w:ascii="Segoe UI" w:hAnsi="Segoe UI" w:cs="Segoe UI"/>
        </w:rPr>
        <w:t>Financial Reporting &amp; Journal Entries</w:t>
      </w:r>
    </w:p>
    <w:p w14:paraId="3B5ECD65" w14:textId="346246CB" w:rsidR="00A83A73" w:rsidRPr="00A83A73" w:rsidRDefault="00A83A73" w:rsidP="00A83A73">
      <w:pPr>
        <w:pStyle w:val="NoSpacing"/>
        <w:numPr>
          <w:ilvl w:val="0"/>
          <w:numId w:val="1"/>
        </w:numPr>
        <w:rPr>
          <w:rFonts w:ascii="Segoe UI" w:hAnsi="Segoe UI" w:cs="Segoe UI"/>
        </w:rPr>
      </w:pPr>
      <w:r w:rsidRPr="00A83A73">
        <w:rPr>
          <w:rFonts w:ascii="Segoe UI" w:hAnsi="Segoe UI" w:cs="Segoe UI"/>
        </w:rPr>
        <w:t>General Ledger Maintenance</w:t>
      </w:r>
    </w:p>
    <w:p w14:paraId="3EFA681E" w14:textId="1C8FD188" w:rsidR="00A83A73" w:rsidRPr="00A83A73" w:rsidRDefault="00A83A73" w:rsidP="00A83A73">
      <w:pPr>
        <w:pStyle w:val="NoSpacing"/>
        <w:numPr>
          <w:ilvl w:val="0"/>
          <w:numId w:val="1"/>
        </w:numPr>
        <w:rPr>
          <w:rFonts w:ascii="Segoe UI" w:hAnsi="Segoe UI" w:cs="Segoe UI"/>
        </w:rPr>
      </w:pPr>
      <w:r w:rsidRPr="00A83A73">
        <w:rPr>
          <w:rFonts w:ascii="Segoe UI" w:hAnsi="Segoe UI" w:cs="Segoe UI"/>
        </w:rPr>
        <w:t>Bank &amp; Credit Card Reconciliation</w:t>
      </w:r>
    </w:p>
    <w:p w14:paraId="27792B3B" w14:textId="6415B9BA" w:rsidR="00A83A73" w:rsidRPr="00A83A73" w:rsidRDefault="00A83A73" w:rsidP="00A83A73">
      <w:pPr>
        <w:pStyle w:val="NoSpacing"/>
        <w:numPr>
          <w:ilvl w:val="0"/>
          <w:numId w:val="1"/>
        </w:numPr>
        <w:rPr>
          <w:rFonts w:ascii="Segoe UI" w:hAnsi="Segoe UI" w:cs="Segoe UI"/>
        </w:rPr>
      </w:pPr>
      <w:r w:rsidRPr="00A83A73">
        <w:rPr>
          <w:rFonts w:ascii="Segoe UI" w:hAnsi="Segoe UI" w:cs="Segoe UI"/>
        </w:rPr>
        <w:t>Microsoft Office Suite</w:t>
      </w:r>
    </w:p>
    <w:p w14:paraId="5B2036B7" w14:textId="1AD4F794" w:rsidR="00741D4D" w:rsidRPr="00A83A73" w:rsidRDefault="00A83A73" w:rsidP="00A83A73">
      <w:pPr>
        <w:pStyle w:val="NoSpacing"/>
        <w:numPr>
          <w:ilvl w:val="0"/>
          <w:numId w:val="1"/>
        </w:numPr>
        <w:rPr>
          <w:rFonts w:ascii="Segoe UI" w:hAnsi="Segoe UI" w:cs="Segoe UI"/>
        </w:rPr>
      </w:pPr>
      <w:r w:rsidRPr="00A83A73">
        <w:rPr>
          <w:rFonts w:ascii="Segoe UI" w:hAnsi="Segoe UI" w:cs="Segoe UI"/>
        </w:rPr>
        <w:t>Confidentiality &amp; Attention to Detail</w:t>
      </w:r>
    </w:p>
    <w:p w14:paraId="5D6E8D0B" w14:textId="77777777" w:rsidR="006372EC" w:rsidRDefault="006372EC" w:rsidP="006372EC">
      <w:pPr>
        <w:pStyle w:val="NoSpacing"/>
        <w:rPr>
          <w:rFonts w:ascii="Segoe UI" w:hAnsi="Segoe UI" w:cs="Segoe UI"/>
        </w:rPr>
      </w:pPr>
    </w:p>
    <w:p w14:paraId="4654559B" w14:textId="07C13C2F" w:rsidR="00265B1D" w:rsidRPr="00265B1D" w:rsidRDefault="00265B1D" w:rsidP="006372EC">
      <w:pPr>
        <w:pStyle w:val="NoSpacing"/>
        <w:rPr>
          <w:rFonts w:ascii="Segoe UI" w:hAnsi="Segoe UI" w:cs="Segoe UI"/>
          <w:b/>
          <w:bCs/>
          <w:u w:val="single"/>
        </w:rPr>
      </w:pPr>
      <w:r w:rsidRPr="00265B1D">
        <w:rPr>
          <w:rFonts w:ascii="Segoe UI" w:hAnsi="Segoe UI" w:cs="Segoe UI"/>
          <w:b/>
          <w:bCs/>
          <w:u w:val="single"/>
        </w:rPr>
        <w:t>Employment History:</w:t>
      </w:r>
    </w:p>
    <w:p w14:paraId="63E210C1" w14:textId="77777777" w:rsidR="00265B1D" w:rsidRDefault="00265B1D" w:rsidP="006372EC">
      <w:pPr>
        <w:pStyle w:val="NoSpacing"/>
        <w:rPr>
          <w:rFonts w:ascii="Segoe UI" w:hAnsi="Segoe UI" w:cs="Segoe UI"/>
        </w:rPr>
      </w:pPr>
    </w:p>
    <w:p w14:paraId="49ED3BD5" w14:textId="21EB07EC" w:rsidR="003A69BB" w:rsidRPr="003A69BB" w:rsidRDefault="00696767" w:rsidP="003A69BB">
      <w:pPr>
        <w:pStyle w:val="NoSpacing"/>
        <w:rPr>
          <w:rFonts w:ascii="Segoe UI" w:hAnsi="Segoe UI" w:cs="Segoe UI"/>
          <w:b/>
          <w:bCs/>
        </w:rPr>
      </w:pPr>
      <w:r>
        <w:rPr>
          <w:rFonts w:ascii="Segoe UI" w:hAnsi="Segoe UI" w:cs="Segoe UI"/>
          <w:b/>
          <w:bCs/>
        </w:rPr>
        <w:t>Accounting Clerk</w:t>
      </w:r>
      <w:r w:rsidR="00885329">
        <w:rPr>
          <w:rFonts w:ascii="Segoe UI" w:hAnsi="Segoe UI" w:cs="Segoe UI"/>
          <w:b/>
          <w:bCs/>
        </w:rPr>
        <w:t xml:space="preserve"> </w:t>
      </w:r>
      <w:r w:rsidR="00741D4D">
        <w:rPr>
          <w:rFonts w:ascii="Segoe UI" w:hAnsi="Segoe UI" w:cs="Segoe UI"/>
          <w:b/>
          <w:bCs/>
        </w:rPr>
        <w:t xml:space="preserve">                                   </w:t>
      </w:r>
      <w:r w:rsidR="003A69BB">
        <w:rPr>
          <w:rFonts w:ascii="Segoe UI" w:hAnsi="Segoe UI" w:cs="Segoe UI"/>
          <w:b/>
          <w:bCs/>
        </w:rPr>
        <w:tab/>
      </w:r>
      <w:r w:rsidR="003A69BB">
        <w:rPr>
          <w:rFonts w:ascii="Segoe UI" w:hAnsi="Segoe UI" w:cs="Segoe UI"/>
          <w:b/>
          <w:bCs/>
        </w:rPr>
        <w:tab/>
      </w:r>
      <w:r w:rsidR="003A69BB">
        <w:rPr>
          <w:rFonts w:ascii="Segoe UI" w:hAnsi="Segoe UI" w:cs="Segoe UI"/>
          <w:b/>
          <w:bCs/>
        </w:rPr>
        <w:tab/>
      </w:r>
      <w:r w:rsidR="006D6BCC">
        <w:rPr>
          <w:rFonts w:ascii="Segoe UI" w:hAnsi="Segoe UI" w:cs="Segoe UI"/>
          <w:b/>
          <w:bCs/>
        </w:rPr>
        <w:t xml:space="preserve">          </w:t>
      </w:r>
      <w:r w:rsidR="009D5E84">
        <w:rPr>
          <w:rFonts w:ascii="Segoe UI" w:hAnsi="Segoe UI" w:cs="Segoe UI"/>
          <w:b/>
          <w:bCs/>
        </w:rPr>
        <w:t>Feb</w:t>
      </w:r>
      <w:r w:rsidR="006D6BCC">
        <w:rPr>
          <w:rFonts w:ascii="Segoe UI" w:hAnsi="Segoe UI" w:cs="Segoe UI"/>
          <w:b/>
          <w:bCs/>
        </w:rPr>
        <w:t xml:space="preserve"> </w:t>
      </w:r>
      <w:r w:rsidR="003A69BB" w:rsidRPr="003A69BB">
        <w:rPr>
          <w:rFonts w:ascii="Segoe UI" w:hAnsi="Segoe UI" w:cs="Segoe UI"/>
          <w:b/>
          <w:bCs/>
        </w:rPr>
        <w:t>20</w:t>
      </w:r>
      <w:r w:rsidR="009D5E84">
        <w:rPr>
          <w:rFonts w:ascii="Segoe UI" w:hAnsi="Segoe UI" w:cs="Segoe UI"/>
          <w:b/>
          <w:bCs/>
        </w:rPr>
        <w:t>21</w:t>
      </w:r>
      <w:r w:rsidR="003A69BB" w:rsidRPr="003A69BB">
        <w:rPr>
          <w:rFonts w:ascii="Segoe UI" w:hAnsi="Segoe UI" w:cs="Segoe UI"/>
          <w:b/>
          <w:bCs/>
        </w:rPr>
        <w:t>-</w:t>
      </w:r>
      <w:r w:rsidR="006D6BCC">
        <w:rPr>
          <w:rFonts w:ascii="Segoe UI" w:hAnsi="Segoe UI" w:cs="Segoe UI"/>
          <w:b/>
          <w:bCs/>
        </w:rPr>
        <w:t xml:space="preserve"> April </w:t>
      </w:r>
      <w:r w:rsidR="003A69BB" w:rsidRPr="003A69BB">
        <w:rPr>
          <w:rFonts w:ascii="Segoe UI" w:hAnsi="Segoe UI" w:cs="Segoe UI"/>
          <w:b/>
          <w:bCs/>
        </w:rPr>
        <w:t>2025</w:t>
      </w:r>
    </w:p>
    <w:p w14:paraId="6ED934C1" w14:textId="555418D5" w:rsidR="00265B1D" w:rsidRDefault="00DA4414" w:rsidP="006372EC">
      <w:pPr>
        <w:pStyle w:val="NoSpacing"/>
        <w:rPr>
          <w:rFonts w:ascii="Segoe UI" w:hAnsi="Segoe UI" w:cs="Segoe UI"/>
        </w:rPr>
      </w:pPr>
      <w:r>
        <w:rPr>
          <w:rFonts w:ascii="Segoe UI" w:hAnsi="Segoe UI" w:cs="Segoe UI"/>
        </w:rPr>
        <w:t>Zenith Bank Plc</w:t>
      </w:r>
    </w:p>
    <w:p w14:paraId="3565D3BF" w14:textId="4BD280D3" w:rsidR="00A83A73" w:rsidRPr="00A83A73" w:rsidRDefault="00A83A73" w:rsidP="00A83A73">
      <w:pPr>
        <w:pStyle w:val="NoSpacing"/>
        <w:numPr>
          <w:ilvl w:val="0"/>
          <w:numId w:val="2"/>
        </w:numPr>
        <w:rPr>
          <w:rFonts w:ascii="Segoe UI" w:hAnsi="Segoe UI" w:cs="Segoe UI"/>
        </w:rPr>
      </w:pPr>
      <w:r w:rsidRPr="00A83A73">
        <w:rPr>
          <w:rFonts w:ascii="Segoe UI" w:hAnsi="Segoe UI" w:cs="Segoe UI"/>
        </w:rPr>
        <w:t>Performed full-cycle bookkeeping, including journal entries, ledger maintenance, and reconciliations.</w:t>
      </w:r>
    </w:p>
    <w:p w14:paraId="1E79099A" w14:textId="78E76B72" w:rsidR="00A83A73" w:rsidRPr="00A83A73" w:rsidRDefault="00A83A73" w:rsidP="00A83A73">
      <w:pPr>
        <w:pStyle w:val="NoSpacing"/>
        <w:numPr>
          <w:ilvl w:val="0"/>
          <w:numId w:val="2"/>
        </w:numPr>
        <w:rPr>
          <w:rFonts w:ascii="Segoe UI" w:hAnsi="Segoe UI" w:cs="Segoe UI"/>
        </w:rPr>
      </w:pPr>
      <w:r w:rsidRPr="00A83A73">
        <w:rPr>
          <w:rFonts w:ascii="Segoe UI" w:hAnsi="Segoe UI" w:cs="Segoe UI"/>
        </w:rPr>
        <w:t>Prepared personal and business tax returns accurately and on time.</w:t>
      </w:r>
    </w:p>
    <w:p w14:paraId="247209CD" w14:textId="765CF1F3" w:rsidR="00A83A73" w:rsidRPr="00A83A73" w:rsidRDefault="00A83A73" w:rsidP="00A83A73">
      <w:pPr>
        <w:pStyle w:val="NoSpacing"/>
        <w:numPr>
          <w:ilvl w:val="0"/>
          <w:numId w:val="2"/>
        </w:numPr>
        <w:rPr>
          <w:rFonts w:ascii="Segoe UI" w:hAnsi="Segoe UI" w:cs="Segoe UI"/>
        </w:rPr>
      </w:pPr>
      <w:r w:rsidRPr="00A83A73">
        <w:rPr>
          <w:rFonts w:ascii="Segoe UI" w:hAnsi="Segoe UI" w:cs="Segoe UI"/>
        </w:rPr>
        <w:t>Managed payroll, calculated deductions, and processed pay cheques.</w:t>
      </w:r>
    </w:p>
    <w:p w14:paraId="45EEC16F" w14:textId="79E8820F" w:rsidR="00A83A73" w:rsidRPr="00A83A73" w:rsidRDefault="00A83A73" w:rsidP="00A83A73">
      <w:pPr>
        <w:pStyle w:val="NoSpacing"/>
        <w:numPr>
          <w:ilvl w:val="0"/>
          <w:numId w:val="2"/>
        </w:numPr>
        <w:rPr>
          <w:rFonts w:ascii="Segoe UI" w:hAnsi="Segoe UI" w:cs="Segoe UI"/>
        </w:rPr>
      </w:pPr>
      <w:r w:rsidRPr="00A83A73">
        <w:rPr>
          <w:rFonts w:ascii="Segoe UI" w:hAnsi="Segoe UI" w:cs="Segoe UI"/>
        </w:rPr>
        <w:t>Maintained financial records and balanced accounts using computerized and manual systems.</w:t>
      </w:r>
    </w:p>
    <w:p w14:paraId="46ABD353" w14:textId="66C0C5C9" w:rsidR="006372EC" w:rsidRPr="00A83A73" w:rsidRDefault="00A83A73" w:rsidP="00A83A73">
      <w:pPr>
        <w:pStyle w:val="NoSpacing"/>
        <w:numPr>
          <w:ilvl w:val="0"/>
          <w:numId w:val="2"/>
        </w:numPr>
        <w:rPr>
          <w:rFonts w:ascii="Segoe UI" w:hAnsi="Segoe UI" w:cs="Segoe UI"/>
        </w:rPr>
      </w:pPr>
      <w:r w:rsidRPr="00A83A73">
        <w:rPr>
          <w:rFonts w:ascii="Segoe UI" w:hAnsi="Segoe UI" w:cs="Segoe UI"/>
        </w:rPr>
        <w:t>Generated trial balances, financial statements, and accounting reports for internal use</w:t>
      </w:r>
    </w:p>
    <w:p w14:paraId="49CE29ED" w14:textId="77777777" w:rsidR="00DA4414" w:rsidRDefault="00DA4414" w:rsidP="00DA4414">
      <w:pPr>
        <w:pStyle w:val="NoSpacing"/>
        <w:ind w:left="720"/>
        <w:rPr>
          <w:rFonts w:ascii="Segoe UI" w:hAnsi="Segoe UI" w:cs="Segoe UI"/>
        </w:rPr>
      </w:pPr>
    </w:p>
    <w:p w14:paraId="19836FCA" w14:textId="7B31F4DE" w:rsidR="00DA4414" w:rsidRPr="00DA4414" w:rsidRDefault="00DA4414" w:rsidP="00DA4414">
      <w:pPr>
        <w:pStyle w:val="NoSpacing"/>
        <w:rPr>
          <w:rFonts w:ascii="Segoe UI" w:hAnsi="Segoe UI" w:cs="Segoe UI"/>
        </w:rPr>
      </w:pPr>
      <w:r w:rsidRPr="00DA4414">
        <w:rPr>
          <w:rFonts w:ascii="Segoe UI" w:hAnsi="Segoe UI" w:cs="Segoe UI"/>
          <w:b/>
          <w:bCs/>
        </w:rPr>
        <w:t>Bank Teller</w:t>
      </w:r>
      <w:r w:rsidR="009D5E84">
        <w:rPr>
          <w:rFonts w:ascii="Segoe UI" w:hAnsi="Segoe UI" w:cs="Segoe UI"/>
          <w:b/>
          <w:bCs/>
        </w:rPr>
        <w:t xml:space="preserve">                                                                           April 2016 – Jan 2020</w:t>
      </w:r>
      <w:r w:rsidRPr="00DA4414">
        <w:rPr>
          <w:rFonts w:ascii="Segoe UI" w:hAnsi="Segoe UI" w:cs="Segoe UI"/>
        </w:rPr>
        <w:br/>
        <w:t>Zenith Bank Plc</w:t>
      </w:r>
      <w:r w:rsidR="009D5E84">
        <w:rPr>
          <w:rFonts w:ascii="Segoe UI" w:hAnsi="Segoe UI" w:cs="Segoe UI"/>
        </w:rPr>
        <w:t xml:space="preserve">                                                                     </w:t>
      </w:r>
    </w:p>
    <w:p w14:paraId="352581C6" w14:textId="50396F35" w:rsidR="00A83A73" w:rsidRPr="00A83A73" w:rsidRDefault="00A83A73" w:rsidP="00A83A73">
      <w:pPr>
        <w:pStyle w:val="NoSpacing"/>
        <w:numPr>
          <w:ilvl w:val="0"/>
          <w:numId w:val="7"/>
        </w:numPr>
        <w:rPr>
          <w:rFonts w:ascii="Segoe UI" w:hAnsi="Segoe UI" w:cs="Segoe UI"/>
        </w:rPr>
      </w:pPr>
      <w:r w:rsidRPr="00A83A73">
        <w:rPr>
          <w:rFonts w:ascii="Segoe UI" w:hAnsi="Segoe UI" w:cs="Segoe UI"/>
        </w:rPr>
        <w:t>Handled daily banking transactions, including deposits, withdrawals, and bill payments.</w:t>
      </w:r>
    </w:p>
    <w:p w14:paraId="7AF068C2" w14:textId="7830FC7F" w:rsidR="00A83A73" w:rsidRPr="00A83A73" w:rsidRDefault="00A83A73" w:rsidP="00A83A73">
      <w:pPr>
        <w:pStyle w:val="NoSpacing"/>
        <w:numPr>
          <w:ilvl w:val="0"/>
          <w:numId w:val="7"/>
        </w:numPr>
        <w:rPr>
          <w:rFonts w:ascii="Segoe UI" w:hAnsi="Segoe UI" w:cs="Segoe UI"/>
        </w:rPr>
      </w:pPr>
      <w:r w:rsidRPr="00A83A73">
        <w:rPr>
          <w:rFonts w:ascii="Segoe UI" w:hAnsi="Segoe UI" w:cs="Segoe UI"/>
        </w:rPr>
        <w:lastRenderedPageBreak/>
        <w:t>Maintained a balanced cash drawer and reconciled discrepancies.</w:t>
      </w:r>
    </w:p>
    <w:p w14:paraId="73EFE6E4" w14:textId="744026D8" w:rsidR="00A83A73" w:rsidRPr="00A83A73" w:rsidRDefault="00A83A73" w:rsidP="00A83A73">
      <w:pPr>
        <w:pStyle w:val="NoSpacing"/>
        <w:numPr>
          <w:ilvl w:val="0"/>
          <w:numId w:val="7"/>
        </w:numPr>
        <w:rPr>
          <w:rFonts w:ascii="Segoe UI" w:hAnsi="Segoe UI" w:cs="Segoe UI"/>
        </w:rPr>
      </w:pPr>
      <w:r w:rsidRPr="00A83A73">
        <w:rPr>
          <w:rFonts w:ascii="Segoe UI" w:hAnsi="Segoe UI" w:cs="Segoe UI"/>
        </w:rPr>
        <w:t>Provided frontline customer service and support for account-related inquiries.</w:t>
      </w:r>
    </w:p>
    <w:p w14:paraId="69D5A649" w14:textId="0E432926" w:rsidR="00DA4414" w:rsidRPr="00A83A73" w:rsidRDefault="00A83A73" w:rsidP="00A83A73">
      <w:pPr>
        <w:pStyle w:val="NoSpacing"/>
        <w:numPr>
          <w:ilvl w:val="0"/>
          <w:numId w:val="7"/>
        </w:numPr>
        <w:rPr>
          <w:rFonts w:ascii="Segoe UI" w:hAnsi="Segoe UI" w:cs="Segoe UI"/>
        </w:rPr>
      </w:pPr>
      <w:r w:rsidRPr="00A83A73">
        <w:rPr>
          <w:rFonts w:ascii="Segoe UI" w:hAnsi="Segoe UI" w:cs="Segoe UI"/>
        </w:rPr>
        <w:t>Ensured compliance with internal controls and security policies.</w:t>
      </w:r>
    </w:p>
    <w:p w14:paraId="75A73BC7" w14:textId="77777777" w:rsidR="00DA4414" w:rsidRPr="00DA4414" w:rsidRDefault="00DA4414" w:rsidP="00DA4414">
      <w:pPr>
        <w:pStyle w:val="NoSpacing"/>
        <w:rPr>
          <w:rFonts w:ascii="Segoe UI" w:hAnsi="Segoe UI" w:cs="Segoe UI"/>
        </w:rPr>
      </w:pPr>
    </w:p>
    <w:p w14:paraId="42F6D366" w14:textId="77777777" w:rsidR="00265B1D" w:rsidRDefault="00265B1D" w:rsidP="00265B1D">
      <w:pPr>
        <w:pStyle w:val="NoSpacing"/>
        <w:rPr>
          <w:rFonts w:ascii="Segoe UI" w:hAnsi="Segoe UI" w:cs="Segoe UI"/>
        </w:rPr>
      </w:pPr>
    </w:p>
    <w:p w14:paraId="563F4EA4" w14:textId="37A566C2" w:rsidR="00265B1D" w:rsidRDefault="00265B1D" w:rsidP="00265B1D">
      <w:pPr>
        <w:pStyle w:val="NoSpacing"/>
        <w:rPr>
          <w:rFonts w:ascii="Segoe UI" w:hAnsi="Segoe UI" w:cs="Segoe UI"/>
          <w:b/>
          <w:bCs/>
          <w:u w:val="single"/>
        </w:rPr>
      </w:pPr>
      <w:r w:rsidRPr="00265B1D">
        <w:rPr>
          <w:rFonts w:ascii="Segoe UI" w:hAnsi="Segoe UI" w:cs="Segoe UI"/>
          <w:b/>
          <w:bCs/>
          <w:u w:val="single"/>
        </w:rPr>
        <w:t>Education:</w:t>
      </w:r>
    </w:p>
    <w:p w14:paraId="38430386" w14:textId="2EC661B5" w:rsidR="009D35D4" w:rsidRPr="00CE1E67" w:rsidRDefault="009D35D4" w:rsidP="00265B1D">
      <w:pPr>
        <w:pStyle w:val="NoSpacing"/>
        <w:rPr>
          <w:rFonts w:ascii="Segoe UI" w:hAnsi="Segoe UI" w:cs="Segoe UI"/>
          <w:b/>
          <w:bCs/>
        </w:rPr>
      </w:pPr>
    </w:p>
    <w:p w14:paraId="0E6BCA25" w14:textId="33F25EC7" w:rsidR="00C55008" w:rsidRDefault="00265B1D" w:rsidP="00265B1D">
      <w:pPr>
        <w:pStyle w:val="NoSpacing"/>
        <w:rPr>
          <w:rFonts w:ascii="Segoe UI" w:hAnsi="Segoe UI" w:cs="Segoe UI"/>
          <w:b/>
          <w:bCs/>
        </w:rPr>
      </w:pPr>
      <w:r w:rsidRPr="003A69BB">
        <w:rPr>
          <w:rFonts w:ascii="Segoe UI" w:hAnsi="Segoe UI" w:cs="Segoe UI"/>
          <w:b/>
          <w:bCs/>
        </w:rPr>
        <w:t xml:space="preserve">B.sc/Industrial Mathematics   </w:t>
      </w:r>
      <w:r w:rsidR="00CE1E67">
        <w:rPr>
          <w:rFonts w:ascii="Segoe UI" w:hAnsi="Segoe UI" w:cs="Segoe UI"/>
          <w:b/>
          <w:bCs/>
        </w:rPr>
        <w:t xml:space="preserve">                                                                       2006 -2010</w:t>
      </w:r>
    </w:p>
    <w:p w14:paraId="5E2DF28C" w14:textId="20F65CA7" w:rsidR="009D35D4" w:rsidRDefault="009D35D4" w:rsidP="00265B1D">
      <w:pPr>
        <w:pStyle w:val="NoSpacing"/>
        <w:rPr>
          <w:rFonts w:ascii="Segoe UI" w:hAnsi="Segoe UI" w:cs="Segoe UI"/>
        </w:rPr>
      </w:pPr>
      <w:r w:rsidRPr="009D35D4">
        <w:rPr>
          <w:rFonts w:ascii="Segoe UI" w:hAnsi="Segoe UI" w:cs="Segoe UI"/>
        </w:rPr>
        <w:t>Delta State University</w:t>
      </w:r>
      <w:r w:rsidR="00CE1E67">
        <w:rPr>
          <w:rFonts w:ascii="Segoe UI" w:hAnsi="Segoe UI" w:cs="Segoe UI"/>
        </w:rPr>
        <w:t xml:space="preserve">                                                                                                   </w:t>
      </w:r>
    </w:p>
    <w:p w14:paraId="0FBB5ED8" w14:textId="77777777" w:rsidR="00885329" w:rsidRDefault="00885329" w:rsidP="00265B1D">
      <w:pPr>
        <w:pStyle w:val="NoSpacing"/>
        <w:rPr>
          <w:rFonts w:ascii="Segoe UI" w:hAnsi="Segoe UI" w:cs="Segoe UI"/>
        </w:rPr>
      </w:pPr>
    </w:p>
    <w:p w14:paraId="0361FC2C" w14:textId="7E41900F" w:rsidR="00885329" w:rsidRPr="00885329" w:rsidRDefault="00885329" w:rsidP="00265B1D">
      <w:pPr>
        <w:pStyle w:val="NoSpacing"/>
        <w:rPr>
          <w:rFonts w:ascii="Segoe UI" w:hAnsi="Segoe UI" w:cs="Segoe UI"/>
        </w:rPr>
      </w:pPr>
    </w:p>
    <w:sectPr w:rsidR="00885329" w:rsidRPr="00885329" w:rsidSect="00C55008">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44E4"/>
    <w:multiLevelType w:val="hybridMultilevel"/>
    <w:tmpl w:val="38B0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D3A1D"/>
    <w:multiLevelType w:val="multilevel"/>
    <w:tmpl w:val="6B42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01816"/>
    <w:multiLevelType w:val="multilevel"/>
    <w:tmpl w:val="67A2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43AE5"/>
    <w:multiLevelType w:val="hybridMultilevel"/>
    <w:tmpl w:val="5550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D1141"/>
    <w:multiLevelType w:val="multilevel"/>
    <w:tmpl w:val="555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A1EA1"/>
    <w:multiLevelType w:val="multilevel"/>
    <w:tmpl w:val="89C0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A0CF5"/>
    <w:multiLevelType w:val="multilevel"/>
    <w:tmpl w:val="A7C6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120049">
    <w:abstractNumId w:val="0"/>
  </w:num>
  <w:num w:numId="2" w16cid:durableId="376004031">
    <w:abstractNumId w:val="3"/>
  </w:num>
  <w:num w:numId="3" w16cid:durableId="1538273903">
    <w:abstractNumId w:val="1"/>
  </w:num>
  <w:num w:numId="4" w16cid:durableId="758793123">
    <w:abstractNumId w:val="2"/>
  </w:num>
  <w:num w:numId="5" w16cid:durableId="1873955636">
    <w:abstractNumId w:val="4"/>
  </w:num>
  <w:num w:numId="6" w16cid:durableId="1913465397">
    <w:abstractNumId w:val="6"/>
  </w:num>
  <w:num w:numId="7" w16cid:durableId="1776368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EC"/>
    <w:rsid w:val="00074923"/>
    <w:rsid w:val="00261F57"/>
    <w:rsid w:val="00265B1D"/>
    <w:rsid w:val="002E28E8"/>
    <w:rsid w:val="00361F9A"/>
    <w:rsid w:val="00397975"/>
    <w:rsid w:val="003A69BB"/>
    <w:rsid w:val="0056204C"/>
    <w:rsid w:val="006372EC"/>
    <w:rsid w:val="006410FC"/>
    <w:rsid w:val="0066707B"/>
    <w:rsid w:val="00696767"/>
    <w:rsid w:val="006D6BCC"/>
    <w:rsid w:val="00741D4D"/>
    <w:rsid w:val="007540E4"/>
    <w:rsid w:val="00843649"/>
    <w:rsid w:val="00885329"/>
    <w:rsid w:val="008C1BAF"/>
    <w:rsid w:val="009D35D4"/>
    <w:rsid w:val="009D5E84"/>
    <w:rsid w:val="00A83A73"/>
    <w:rsid w:val="00BF0D47"/>
    <w:rsid w:val="00C55008"/>
    <w:rsid w:val="00C6699A"/>
    <w:rsid w:val="00CE1E67"/>
    <w:rsid w:val="00DA4414"/>
    <w:rsid w:val="00E5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2153C"/>
  <w15:chartTrackingRefBased/>
  <w15:docId w15:val="{168BBDAA-49F4-4AAE-B5E6-A69D17E5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2EC"/>
    <w:rPr>
      <w:rFonts w:eastAsiaTheme="majorEastAsia" w:cstheme="majorBidi"/>
      <w:color w:val="272727" w:themeColor="text1" w:themeTint="D8"/>
    </w:rPr>
  </w:style>
  <w:style w:type="paragraph" w:styleId="Title">
    <w:name w:val="Title"/>
    <w:basedOn w:val="Normal"/>
    <w:next w:val="Normal"/>
    <w:link w:val="TitleChar"/>
    <w:uiPriority w:val="10"/>
    <w:qFormat/>
    <w:rsid w:val="00637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2EC"/>
    <w:pPr>
      <w:spacing w:before="160"/>
      <w:jc w:val="center"/>
    </w:pPr>
    <w:rPr>
      <w:i/>
      <w:iCs/>
      <w:color w:val="404040" w:themeColor="text1" w:themeTint="BF"/>
    </w:rPr>
  </w:style>
  <w:style w:type="character" w:customStyle="1" w:styleId="QuoteChar">
    <w:name w:val="Quote Char"/>
    <w:basedOn w:val="DefaultParagraphFont"/>
    <w:link w:val="Quote"/>
    <w:uiPriority w:val="29"/>
    <w:rsid w:val="006372EC"/>
    <w:rPr>
      <w:i/>
      <w:iCs/>
      <w:color w:val="404040" w:themeColor="text1" w:themeTint="BF"/>
    </w:rPr>
  </w:style>
  <w:style w:type="paragraph" w:styleId="ListParagraph">
    <w:name w:val="List Paragraph"/>
    <w:basedOn w:val="Normal"/>
    <w:uiPriority w:val="34"/>
    <w:qFormat/>
    <w:rsid w:val="006372EC"/>
    <w:pPr>
      <w:ind w:left="720"/>
      <w:contextualSpacing/>
    </w:pPr>
  </w:style>
  <w:style w:type="character" w:styleId="IntenseEmphasis">
    <w:name w:val="Intense Emphasis"/>
    <w:basedOn w:val="DefaultParagraphFont"/>
    <w:uiPriority w:val="21"/>
    <w:qFormat/>
    <w:rsid w:val="006372EC"/>
    <w:rPr>
      <w:i/>
      <w:iCs/>
      <w:color w:val="0F4761" w:themeColor="accent1" w:themeShade="BF"/>
    </w:rPr>
  </w:style>
  <w:style w:type="paragraph" w:styleId="IntenseQuote">
    <w:name w:val="Intense Quote"/>
    <w:basedOn w:val="Normal"/>
    <w:next w:val="Normal"/>
    <w:link w:val="IntenseQuoteChar"/>
    <w:uiPriority w:val="30"/>
    <w:qFormat/>
    <w:rsid w:val="00637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2EC"/>
    <w:rPr>
      <w:i/>
      <w:iCs/>
      <w:color w:val="0F4761" w:themeColor="accent1" w:themeShade="BF"/>
    </w:rPr>
  </w:style>
  <w:style w:type="character" w:styleId="IntenseReference">
    <w:name w:val="Intense Reference"/>
    <w:basedOn w:val="DefaultParagraphFont"/>
    <w:uiPriority w:val="32"/>
    <w:qFormat/>
    <w:rsid w:val="006372EC"/>
    <w:rPr>
      <w:b/>
      <w:bCs/>
      <w:smallCaps/>
      <w:color w:val="0F4761" w:themeColor="accent1" w:themeShade="BF"/>
      <w:spacing w:val="5"/>
    </w:rPr>
  </w:style>
  <w:style w:type="paragraph" w:styleId="NoSpacing">
    <w:name w:val="No Spacing"/>
    <w:uiPriority w:val="1"/>
    <w:qFormat/>
    <w:rsid w:val="006372EC"/>
    <w:pPr>
      <w:spacing w:after="0" w:line="240" w:lineRule="auto"/>
    </w:pPr>
  </w:style>
  <w:style w:type="paragraph" w:styleId="NormalWeb">
    <w:name w:val="Normal (Web)"/>
    <w:basedOn w:val="Normal"/>
    <w:uiPriority w:val="99"/>
    <w:semiHidden/>
    <w:unhideWhenUsed/>
    <w:rsid w:val="00CE1E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0833">
      <w:bodyDiv w:val="1"/>
      <w:marLeft w:val="0"/>
      <w:marRight w:val="0"/>
      <w:marTop w:val="0"/>
      <w:marBottom w:val="0"/>
      <w:divBdr>
        <w:top w:val="none" w:sz="0" w:space="0" w:color="auto"/>
        <w:left w:val="none" w:sz="0" w:space="0" w:color="auto"/>
        <w:bottom w:val="none" w:sz="0" w:space="0" w:color="auto"/>
        <w:right w:val="none" w:sz="0" w:space="0" w:color="auto"/>
      </w:divBdr>
    </w:div>
    <w:div w:id="193425202">
      <w:bodyDiv w:val="1"/>
      <w:marLeft w:val="0"/>
      <w:marRight w:val="0"/>
      <w:marTop w:val="0"/>
      <w:marBottom w:val="0"/>
      <w:divBdr>
        <w:top w:val="none" w:sz="0" w:space="0" w:color="auto"/>
        <w:left w:val="none" w:sz="0" w:space="0" w:color="auto"/>
        <w:bottom w:val="none" w:sz="0" w:space="0" w:color="auto"/>
        <w:right w:val="none" w:sz="0" w:space="0" w:color="auto"/>
      </w:divBdr>
    </w:div>
    <w:div w:id="381364539">
      <w:bodyDiv w:val="1"/>
      <w:marLeft w:val="0"/>
      <w:marRight w:val="0"/>
      <w:marTop w:val="0"/>
      <w:marBottom w:val="0"/>
      <w:divBdr>
        <w:top w:val="none" w:sz="0" w:space="0" w:color="auto"/>
        <w:left w:val="none" w:sz="0" w:space="0" w:color="auto"/>
        <w:bottom w:val="none" w:sz="0" w:space="0" w:color="auto"/>
        <w:right w:val="none" w:sz="0" w:space="0" w:color="auto"/>
      </w:divBdr>
    </w:div>
    <w:div w:id="400493230">
      <w:bodyDiv w:val="1"/>
      <w:marLeft w:val="0"/>
      <w:marRight w:val="0"/>
      <w:marTop w:val="0"/>
      <w:marBottom w:val="0"/>
      <w:divBdr>
        <w:top w:val="none" w:sz="0" w:space="0" w:color="auto"/>
        <w:left w:val="none" w:sz="0" w:space="0" w:color="auto"/>
        <w:bottom w:val="none" w:sz="0" w:space="0" w:color="auto"/>
        <w:right w:val="none" w:sz="0" w:space="0" w:color="auto"/>
      </w:divBdr>
    </w:div>
    <w:div w:id="459618263">
      <w:bodyDiv w:val="1"/>
      <w:marLeft w:val="0"/>
      <w:marRight w:val="0"/>
      <w:marTop w:val="0"/>
      <w:marBottom w:val="0"/>
      <w:divBdr>
        <w:top w:val="none" w:sz="0" w:space="0" w:color="auto"/>
        <w:left w:val="none" w:sz="0" w:space="0" w:color="auto"/>
        <w:bottom w:val="none" w:sz="0" w:space="0" w:color="auto"/>
        <w:right w:val="none" w:sz="0" w:space="0" w:color="auto"/>
      </w:divBdr>
    </w:div>
    <w:div w:id="532891059">
      <w:bodyDiv w:val="1"/>
      <w:marLeft w:val="0"/>
      <w:marRight w:val="0"/>
      <w:marTop w:val="0"/>
      <w:marBottom w:val="0"/>
      <w:divBdr>
        <w:top w:val="none" w:sz="0" w:space="0" w:color="auto"/>
        <w:left w:val="none" w:sz="0" w:space="0" w:color="auto"/>
        <w:bottom w:val="none" w:sz="0" w:space="0" w:color="auto"/>
        <w:right w:val="none" w:sz="0" w:space="0" w:color="auto"/>
      </w:divBdr>
    </w:div>
    <w:div w:id="580066947">
      <w:bodyDiv w:val="1"/>
      <w:marLeft w:val="0"/>
      <w:marRight w:val="0"/>
      <w:marTop w:val="0"/>
      <w:marBottom w:val="0"/>
      <w:divBdr>
        <w:top w:val="none" w:sz="0" w:space="0" w:color="auto"/>
        <w:left w:val="none" w:sz="0" w:space="0" w:color="auto"/>
        <w:bottom w:val="none" w:sz="0" w:space="0" w:color="auto"/>
        <w:right w:val="none" w:sz="0" w:space="0" w:color="auto"/>
      </w:divBdr>
    </w:div>
    <w:div w:id="689725176">
      <w:bodyDiv w:val="1"/>
      <w:marLeft w:val="0"/>
      <w:marRight w:val="0"/>
      <w:marTop w:val="0"/>
      <w:marBottom w:val="0"/>
      <w:divBdr>
        <w:top w:val="none" w:sz="0" w:space="0" w:color="auto"/>
        <w:left w:val="none" w:sz="0" w:space="0" w:color="auto"/>
        <w:bottom w:val="none" w:sz="0" w:space="0" w:color="auto"/>
        <w:right w:val="none" w:sz="0" w:space="0" w:color="auto"/>
      </w:divBdr>
    </w:div>
    <w:div w:id="749814387">
      <w:bodyDiv w:val="1"/>
      <w:marLeft w:val="0"/>
      <w:marRight w:val="0"/>
      <w:marTop w:val="0"/>
      <w:marBottom w:val="0"/>
      <w:divBdr>
        <w:top w:val="none" w:sz="0" w:space="0" w:color="auto"/>
        <w:left w:val="none" w:sz="0" w:space="0" w:color="auto"/>
        <w:bottom w:val="none" w:sz="0" w:space="0" w:color="auto"/>
        <w:right w:val="none" w:sz="0" w:space="0" w:color="auto"/>
      </w:divBdr>
    </w:div>
    <w:div w:id="790903907">
      <w:bodyDiv w:val="1"/>
      <w:marLeft w:val="0"/>
      <w:marRight w:val="0"/>
      <w:marTop w:val="0"/>
      <w:marBottom w:val="0"/>
      <w:divBdr>
        <w:top w:val="none" w:sz="0" w:space="0" w:color="auto"/>
        <w:left w:val="none" w:sz="0" w:space="0" w:color="auto"/>
        <w:bottom w:val="none" w:sz="0" w:space="0" w:color="auto"/>
        <w:right w:val="none" w:sz="0" w:space="0" w:color="auto"/>
      </w:divBdr>
    </w:div>
    <w:div w:id="812020814">
      <w:bodyDiv w:val="1"/>
      <w:marLeft w:val="0"/>
      <w:marRight w:val="0"/>
      <w:marTop w:val="0"/>
      <w:marBottom w:val="0"/>
      <w:divBdr>
        <w:top w:val="none" w:sz="0" w:space="0" w:color="auto"/>
        <w:left w:val="none" w:sz="0" w:space="0" w:color="auto"/>
        <w:bottom w:val="none" w:sz="0" w:space="0" w:color="auto"/>
        <w:right w:val="none" w:sz="0" w:space="0" w:color="auto"/>
      </w:divBdr>
    </w:div>
    <w:div w:id="840194240">
      <w:bodyDiv w:val="1"/>
      <w:marLeft w:val="0"/>
      <w:marRight w:val="0"/>
      <w:marTop w:val="0"/>
      <w:marBottom w:val="0"/>
      <w:divBdr>
        <w:top w:val="none" w:sz="0" w:space="0" w:color="auto"/>
        <w:left w:val="none" w:sz="0" w:space="0" w:color="auto"/>
        <w:bottom w:val="none" w:sz="0" w:space="0" w:color="auto"/>
        <w:right w:val="none" w:sz="0" w:space="0" w:color="auto"/>
      </w:divBdr>
    </w:div>
    <w:div w:id="1066952468">
      <w:bodyDiv w:val="1"/>
      <w:marLeft w:val="0"/>
      <w:marRight w:val="0"/>
      <w:marTop w:val="0"/>
      <w:marBottom w:val="0"/>
      <w:divBdr>
        <w:top w:val="none" w:sz="0" w:space="0" w:color="auto"/>
        <w:left w:val="none" w:sz="0" w:space="0" w:color="auto"/>
        <w:bottom w:val="none" w:sz="0" w:space="0" w:color="auto"/>
        <w:right w:val="none" w:sz="0" w:space="0" w:color="auto"/>
      </w:divBdr>
    </w:div>
    <w:div w:id="1145396411">
      <w:bodyDiv w:val="1"/>
      <w:marLeft w:val="0"/>
      <w:marRight w:val="0"/>
      <w:marTop w:val="0"/>
      <w:marBottom w:val="0"/>
      <w:divBdr>
        <w:top w:val="none" w:sz="0" w:space="0" w:color="auto"/>
        <w:left w:val="none" w:sz="0" w:space="0" w:color="auto"/>
        <w:bottom w:val="none" w:sz="0" w:space="0" w:color="auto"/>
        <w:right w:val="none" w:sz="0" w:space="0" w:color="auto"/>
      </w:divBdr>
    </w:div>
    <w:div w:id="1313371454">
      <w:bodyDiv w:val="1"/>
      <w:marLeft w:val="0"/>
      <w:marRight w:val="0"/>
      <w:marTop w:val="0"/>
      <w:marBottom w:val="0"/>
      <w:divBdr>
        <w:top w:val="none" w:sz="0" w:space="0" w:color="auto"/>
        <w:left w:val="none" w:sz="0" w:space="0" w:color="auto"/>
        <w:bottom w:val="none" w:sz="0" w:space="0" w:color="auto"/>
        <w:right w:val="none" w:sz="0" w:space="0" w:color="auto"/>
      </w:divBdr>
    </w:div>
    <w:div w:id="1340812357">
      <w:bodyDiv w:val="1"/>
      <w:marLeft w:val="0"/>
      <w:marRight w:val="0"/>
      <w:marTop w:val="0"/>
      <w:marBottom w:val="0"/>
      <w:divBdr>
        <w:top w:val="none" w:sz="0" w:space="0" w:color="auto"/>
        <w:left w:val="none" w:sz="0" w:space="0" w:color="auto"/>
        <w:bottom w:val="none" w:sz="0" w:space="0" w:color="auto"/>
        <w:right w:val="none" w:sz="0" w:space="0" w:color="auto"/>
      </w:divBdr>
    </w:div>
    <w:div w:id="1380471607">
      <w:bodyDiv w:val="1"/>
      <w:marLeft w:val="0"/>
      <w:marRight w:val="0"/>
      <w:marTop w:val="0"/>
      <w:marBottom w:val="0"/>
      <w:divBdr>
        <w:top w:val="none" w:sz="0" w:space="0" w:color="auto"/>
        <w:left w:val="none" w:sz="0" w:space="0" w:color="auto"/>
        <w:bottom w:val="none" w:sz="0" w:space="0" w:color="auto"/>
        <w:right w:val="none" w:sz="0" w:space="0" w:color="auto"/>
      </w:divBdr>
    </w:div>
    <w:div w:id="1440678459">
      <w:bodyDiv w:val="1"/>
      <w:marLeft w:val="0"/>
      <w:marRight w:val="0"/>
      <w:marTop w:val="0"/>
      <w:marBottom w:val="0"/>
      <w:divBdr>
        <w:top w:val="none" w:sz="0" w:space="0" w:color="auto"/>
        <w:left w:val="none" w:sz="0" w:space="0" w:color="auto"/>
        <w:bottom w:val="none" w:sz="0" w:space="0" w:color="auto"/>
        <w:right w:val="none" w:sz="0" w:space="0" w:color="auto"/>
      </w:divBdr>
    </w:div>
    <w:div w:id="1463230377">
      <w:bodyDiv w:val="1"/>
      <w:marLeft w:val="0"/>
      <w:marRight w:val="0"/>
      <w:marTop w:val="0"/>
      <w:marBottom w:val="0"/>
      <w:divBdr>
        <w:top w:val="none" w:sz="0" w:space="0" w:color="auto"/>
        <w:left w:val="none" w:sz="0" w:space="0" w:color="auto"/>
        <w:bottom w:val="none" w:sz="0" w:space="0" w:color="auto"/>
        <w:right w:val="none" w:sz="0" w:space="0" w:color="auto"/>
      </w:divBdr>
    </w:div>
    <w:div w:id="1542129473">
      <w:bodyDiv w:val="1"/>
      <w:marLeft w:val="0"/>
      <w:marRight w:val="0"/>
      <w:marTop w:val="0"/>
      <w:marBottom w:val="0"/>
      <w:divBdr>
        <w:top w:val="none" w:sz="0" w:space="0" w:color="auto"/>
        <w:left w:val="none" w:sz="0" w:space="0" w:color="auto"/>
        <w:bottom w:val="none" w:sz="0" w:space="0" w:color="auto"/>
        <w:right w:val="none" w:sz="0" w:space="0" w:color="auto"/>
      </w:divBdr>
    </w:div>
    <w:div w:id="1571964085">
      <w:bodyDiv w:val="1"/>
      <w:marLeft w:val="0"/>
      <w:marRight w:val="0"/>
      <w:marTop w:val="0"/>
      <w:marBottom w:val="0"/>
      <w:divBdr>
        <w:top w:val="none" w:sz="0" w:space="0" w:color="auto"/>
        <w:left w:val="none" w:sz="0" w:space="0" w:color="auto"/>
        <w:bottom w:val="none" w:sz="0" w:space="0" w:color="auto"/>
        <w:right w:val="none" w:sz="0" w:space="0" w:color="auto"/>
      </w:divBdr>
    </w:div>
    <w:div w:id="1608461940">
      <w:bodyDiv w:val="1"/>
      <w:marLeft w:val="0"/>
      <w:marRight w:val="0"/>
      <w:marTop w:val="0"/>
      <w:marBottom w:val="0"/>
      <w:divBdr>
        <w:top w:val="none" w:sz="0" w:space="0" w:color="auto"/>
        <w:left w:val="none" w:sz="0" w:space="0" w:color="auto"/>
        <w:bottom w:val="none" w:sz="0" w:space="0" w:color="auto"/>
        <w:right w:val="none" w:sz="0" w:space="0" w:color="auto"/>
      </w:divBdr>
    </w:div>
    <w:div w:id="1640453083">
      <w:bodyDiv w:val="1"/>
      <w:marLeft w:val="0"/>
      <w:marRight w:val="0"/>
      <w:marTop w:val="0"/>
      <w:marBottom w:val="0"/>
      <w:divBdr>
        <w:top w:val="none" w:sz="0" w:space="0" w:color="auto"/>
        <w:left w:val="none" w:sz="0" w:space="0" w:color="auto"/>
        <w:bottom w:val="none" w:sz="0" w:space="0" w:color="auto"/>
        <w:right w:val="none" w:sz="0" w:space="0" w:color="auto"/>
      </w:divBdr>
    </w:div>
    <w:div w:id="1738243212">
      <w:bodyDiv w:val="1"/>
      <w:marLeft w:val="0"/>
      <w:marRight w:val="0"/>
      <w:marTop w:val="0"/>
      <w:marBottom w:val="0"/>
      <w:divBdr>
        <w:top w:val="none" w:sz="0" w:space="0" w:color="auto"/>
        <w:left w:val="none" w:sz="0" w:space="0" w:color="auto"/>
        <w:bottom w:val="none" w:sz="0" w:space="0" w:color="auto"/>
        <w:right w:val="none" w:sz="0" w:space="0" w:color="auto"/>
      </w:divBdr>
    </w:div>
    <w:div w:id="1838569314">
      <w:bodyDiv w:val="1"/>
      <w:marLeft w:val="0"/>
      <w:marRight w:val="0"/>
      <w:marTop w:val="0"/>
      <w:marBottom w:val="0"/>
      <w:divBdr>
        <w:top w:val="none" w:sz="0" w:space="0" w:color="auto"/>
        <w:left w:val="none" w:sz="0" w:space="0" w:color="auto"/>
        <w:bottom w:val="none" w:sz="0" w:space="0" w:color="auto"/>
        <w:right w:val="none" w:sz="0" w:space="0" w:color="auto"/>
      </w:divBdr>
    </w:div>
    <w:div w:id="1894542118">
      <w:bodyDiv w:val="1"/>
      <w:marLeft w:val="0"/>
      <w:marRight w:val="0"/>
      <w:marTop w:val="0"/>
      <w:marBottom w:val="0"/>
      <w:divBdr>
        <w:top w:val="none" w:sz="0" w:space="0" w:color="auto"/>
        <w:left w:val="none" w:sz="0" w:space="0" w:color="auto"/>
        <w:bottom w:val="none" w:sz="0" w:space="0" w:color="auto"/>
        <w:right w:val="none" w:sz="0" w:space="0" w:color="auto"/>
      </w:divBdr>
    </w:div>
    <w:div w:id="1904412642">
      <w:bodyDiv w:val="1"/>
      <w:marLeft w:val="0"/>
      <w:marRight w:val="0"/>
      <w:marTop w:val="0"/>
      <w:marBottom w:val="0"/>
      <w:divBdr>
        <w:top w:val="none" w:sz="0" w:space="0" w:color="auto"/>
        <w:left w:val="none" w:sz="0" w:space="0" w:color="auto"/>
        <w:bottom w:val="none" w:sz="0" w:space="0" w:color="auto"/>
        <w:right w:val="none" w:sz="0" w:space="0" w:color="auto"/>
      </w:divBdr>
    </w:div>
    <w:div w:id="20089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Hill</dc:creator>
  <cp:keywords/>
  <dc:description/>
  <cp:lastModifiedBy>Monday Ngbeken</cp:lastModifiedBy>
  <cp:revision>2</cp:revision>
  <cp:lastPrinted>2025-06-07T23:05:00Z</cp:lastPrinted>
  <dcterms:created xsi:type="dcterms:W3CDTF">2025-06-11T12:51:00Z</dcterms:created>
  <dcterms:modified xsi:type="dcterms:W3CDTF">2025-06-11T12:51:00Z</dcterms:modified>
</cp:coreProperties>
</file>